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2147" w14:textId="682084E8" w:rsidR="00D03DCE" w:rsidRPr="00373102" w:rsidRDefault="00D03DCE" w:rsidP="00D03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3102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14:paraId="3D131883" w14:textId="06844B2D" w:rsidR="00853533" w:rsidRPr="00373102" w:rsidRDefault="0051522E" w:rsidP="00D03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3102">
        <w:rPr>
          <w:rFonts w:ascii="Times New Roman" w:hAnsi="Times New Roman" w:cs="Times New Roman"/>
          <w:bCs/>
          <w:sz w:val="24"/>
          <w:szCs w:val="24"/>
        </w:rPr>
        <w:t xml:space="preserve">о результатах </w:t>
      </w:r>
      <w:r w:rsidR="00D35204" w:rsidRPr="00373102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Pr="00373102">
        <w:rPr>
          <w:rFonts w:ascii="Times New Roman" w:hAnsi="Times New Roman" w:cs="Times New Roman"/>
          <w:bCs/>
          <w:sz w:val="24"/>
          <w:szCs w:val="24"/>
        </w:rPr>
        <w:t xml:space="preserve"> ведомственного контроля государственного бюджетного учреждения Нижегородской области «Институт развития агломерации Нижегородской области» в сфере закупок товаров, работ, услуг для обеспечения государственных нужд</w:t>
      </w:r>
    </w:p>
    <w:p w14:paraId="4ACBC653" w14:textId="77777777" w:rsidR="00E162AE" w:rsidRPr="00373102" w:rsidRDefault="00E162AE" w:rsidP="00D03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30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9"/>
        <w:gridCol w:w="5661"/>
      </w:tblGrid>
      <w:tr w:rsidR="00D93DBD" w:rsidRPr="00373102" w14:paraId="32E0748A" w14:textId="77777777" w:rsidTr="00E162AE">
        <w:trPr>
          <w:trHeight w:val="648"/>
        </w:trPr>
        <w:tc>
          <w:tcPr>
            <w:tcW w:w="4269" w:type="dxa"/>
          </w:tcPr>
          <w:p w14:paraId="20A031DC" w14:textId="77777777" w:rsidR="00D93DBD" w:rsidRPr="00373102" w:rsidRDefault="00D93DBD" w:rsidP="00D93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02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  <w:r w:rsidR="00853533" w:rsidRPr="00373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контроля</w:t>
            </w:r>
          </w:p>
        </w:tc>
        <w:tc>
          <w:tcPr>
            <w:tcW w:w="5661" w:type="dxa"/>
          </w:tcPr>
          <w:p w14:paraId="3CA57759" w14:textId="4CF1D8D3" w:rsidR="00D93DBD" w:rsidRPr="00373102" w:rsidRDefault="00D0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02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учреждения Нижегородской области «Институт развития агломерации Нижегородской области»</w:t>
            </w:r>
          </w:p>
        </w:tc>
      </w:tr>
      <w:tr w:rsidR="00CD3C78" w:rsidRPr="00373102" w14:paraId="29D0DCCF" w14:textId="77777777" w:rsidTr="00E162AE">
        <w:trPr>
          <w:trHeight w:val="1723"/>
        </w:trPr>
        <w:tc>
          <w:tcPr>
            <w:tcW w:w="4269" w:type="dxa"/>
          </w:tcPr>
          <w:p w14:paraId="67E3987D" w14:textId="77777777" w:rsidR="00CD3C78" w:rsidRPr="00373102" w:rsidRDefault="00853533" w:rsidP="00D93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02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5661" w:type="dxa"/>
          </w:tcPr>
          <w:p w14:paraId="215DE2C1" w14:textId="347402EA" w:rsidR="00CD3C78" w:rsidRPr="00373102" w:rsidRDefault="00D03DCE" w:rsidP="000F024B">
            <w:pPr>
              <w:spacing w:after="27" w:line="276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градостроительной деятельности и развития агломераций Нижегородской области </w:t>
            </w:r>
            <w:r w:rsidR="00E162AE"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от 30 октября 2025 г. № 01-02/191 </w:t>
            </w:r>
            <w:r w:rsidRPr="00373102"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планов контрольной деятельности на 202</w:t>
            </w:r>
            <w:r w:rsidR="007038FF" w:rsidRPr="003731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 год»,</w:t>
            </w:r>
            <w:r w:rsidR="00D35204"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министерства градостроительной деятельности и развития агломераций Нижегородской области от </w:t>
            </w:r>
            <w:r w:rsidR="00E162AE" w:rsidRPr="00373102">
              <w:rPr>
                <w:rFonts w:ascii="Times New Roman" w:hAnsi="Times New Roman" w:cs="Times New Roman"/>
                <w:sz w:val="24"/>
                <w:szCs w:val="24"/>
              </w:rPr>
              <w:t>13 марта 2026</w:t>
            </w:r>
            <w:r w:rsidR="00D35204"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 г. № 01-</w:t>
            </w:r>
            <w:r w:rsidR="00E162AE" w:rsidRPr="00373102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D35204" w:rsidRPr="00373102">
              <w:rPr>
                <w:rFonts w:ascii="Times New Roman" w:hAnsi="Times New Roman" w:cs="Times New Roman"/>
                <w:sz w:val="24"/>
                <w:szCs w:val="24"/>
              </w:rPr>
              <w:t>02/29</w:t>
            </w:r>
            <w:r w:rsidR="00FB2C6A"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 «О проведении мероприятия ведомственного контроля в сфере закупок для обеспечения государственных нужд в отношении ГБУ НО "Институт развития агломерации Нижегородской области»</w:t>
            </w:r>
          </w:p>
        </w:tc>
      </w:tr>
      <w:tr w:rsidR="00D93DBD" w:rsidRPr="00373102" w14:paraId="51CF12D9" w14:textId="77777777" w:rsidTr="00E162AE">
        <w:trPr>
          <w:trHeight w:val="400"/>
        </w:trPr>
        <w:tc>
          <w:tcPr>
            <w:tcW w:w="4269" w:type="dxa"/>
          </w:tcPr>
          <w:p w14:paraId="4CB3AABE" w14:textId="77777777" w:rsidR="00D93DBD" w:rsidRPr="00373102" w:rsidRDefault="00D93DBD" w:rsidP="00D93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02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 проверки:</w:t>
            </w:r>
          </w:p>
        </w:tc>
        <w:tc>
          <w:tcPr>
            <w:tcW w:w="5661" w:type="dxa"/>
          </w:tcPr>
          <w:p w14:paraId="23AA280C" w14:textId="598902BA" w:rsidR="00D93DBD" w:rsidRPr="00373102" w:rsidRDefault="00CD3C78" w:rsidP="00853533">
            <w:pPr>
              <w:spacing w:line="276" w:lineRule="auto"/>
              <w:ind w:right="14"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162AE" w:rsidRPr="00373102">
              <w:rPr>
                <w:rFonts w:ascii="Times New Roman" w:hAnsi="Times New Roman" w:cs="Times New Roman"/>
                <w:sz w:val="24"/>
                <w:szCs w:val="24"/>
              </w:rPr>
              <w:t>18 марта 2026</w:t>
            </w:r>
            <w:r w:rsidR="00691179"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  <w:r w:rsidR="00E162AE" w:rsidRPr="00373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1179"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2AE" w:rsidRPr="00373102">
              <w:rPr>
                <w:rFonts w:ascii="Times New Roman" w:hAnsi="Times New Roman" w:cs="Times New Roman"/>
                <w:sz w:val="24"/>
                <w:szCs w:val="24"/>
              </w:rPr>
              <w:t>26 марта 2026</w:t>
            </w:r>
            <w:r w:rsidR="00691179"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93DBD" w:rsidRPr="00373102" w14:paraId="0F8BA097" w14:textId="77777777" w:rsidTr="00E162AE">
        <w:trPr>
          <w:trHeight w:val="503"/>
        </w:trPr>
        <w:tc>
          <w:tcPr>
            <w:tcW w:w="4269" w:type="dxa"/>
          </w:tcPr>
          <w:p w14:paraId="1012FB68" w14:textId="77777777" w:rsidR="00D93DBD" w:rsidRPr="00373102" w:rsidRDefault="00D93DBD" w:rsidP="00D93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02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 период:</w:t>
            </w:r>
          </w:p>
        </w:tc>
        <w:tc>
          <w:tcPr>
            <w:tcW w:w="5661" w:type="dxa"/>
          </w:tcPr>
          <w:p w14:paraId="43437FD3" w14:textId="0ADEFD3E" w:rsidR="00D93DBD" w:rsidRPr="00373102" w:rsidRDefault="00D93DBD" w:rsidP="00853533">
            <w:pPr>
              <w:spacing w:line="276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 w:rsidR="00D03DCE" w:rsidRPr="00373102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162AE" w:rsidRPr="0037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 г. по 31 </w:t>
            </w:r>
            <w:r w:rsidR="00D03DCE" w:rsidRPr="0037310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162AE" w:rsidRPr="003731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3DCE" w:rsidRPr="00373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310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93DBD" w:rsidRPr="00373102" w14:paraId="1EDFA02F" w14:textId="77777777" w:rsidTr="00E162AE">
        <w:trPr>
          <w:trHeight w:val="556"/>
        </w:trPr>
        <w:tc>
          <w:tcPr>
            <w:tcW w:w="4269" w:type="dxa"/>
          </w:tcPr>
          <w:p w14:paraId="7A9C79A6" w14:textId="77777777" w:rsidR="00D93DBD" w:rsidRPr="00373102" w:rsidRDefault="00CD3C78" w:rsidP="00D93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02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нарушения:</w:t>
            </w:r>
          </w:p>
        </w:tc>
        <w:tc>
          <w:tcPr>
            <w:tcW w:w="5661" w:type="dxa"/>
          </w:tcPr>
          <w:p w14:paraId="3E5A0787" w14:textId="23207ABE" w:rsidR="00DE3063" w:rsidRPr="00373102" w:rsidRDefault="00E162AE" w:rsidP="00D35204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02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350697" w:rsidRPr="00373102" w14:paraId="05FD21AF" w14:textId="77777777" w:rsidTr="00E162AE">
        <w:trPr>
          <w:trHeight w:val="1155"/>
        </w:trPr>
        <w:tc>
          <w:tcPr>
            <w:tcW w:w="4269" w:type="dxa"/>
          </w:tcPr>
          <w:p w14:paraId="0410F243" w14:textId="77777777" w:rsidR="00350697" w:rsidRPr="00373102" w:rsidRDefault="00350697" w:rsidP="00D93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оформление результатов проверки/устранение нарушений</w:t>
            </w:r>
          </w:p>
        </w:tc>
        <w:tc>
          <w:tcPr>
            <w:tcW w:w="5661" w:type="dxa"/>
          </w:tcPr>
          <w:p w14:paraId="03B35EB6" w14:textId="77777777" w:rsidR="00655CF0" w:rsidRPr="00373102" w:rsidRDefault="00655CF0" w:rsidP="00655CF0">
            <w:pPr>
              <w:spacing w:after="0" w:line="276" w:lineRule="auto"/>
              <w:ind w:right="-1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02">
              <w:rPr>
                <w:rFonts w:ascii="Times New Roman" w:hAnsi="Times New Roman" w:cs="Times New Roman"/>
                <w:sz w:val="24"/>
                <w:szCs w:val="24"/>
              </w:rPr>
              <w:t>Рекомендовать ГБУ НО «Институт развития агломерации Нижегородской области» при исполнении контрактов осуществлять фиксацию даты получения документов о приемке через Систему электронного документооборота Нижегородской области.</w:t>
            </w:r>
          </w:p>
          <w:p w14:paraId="11EB2BD4" w14:textId="1345175B" w:rsidR="007954D6" w:rsidRPr="00373102" w:rsidRDefault="00655CF0" w:rsidP="00655CF0">
            <w:pPr>
              <w:spacing w:after="0" w:line="276" w:lineRule="auto"/>
              <w:ind w:right="-1"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02">
              <w:rPr>
                <w:rFonts w:ascii="Times New Roman" w:hAnsi="Times New Roman" w:cs="Times New Roman"/>
                <w:sz w:val="24"/>
                <w:szCs w:val="24"/>
              </w:rPr>
              <w:t>При расчете начальной (максимальной) цены контракта или цены контракта использовать бюллетень рекомендуемых предельных цен на товары и услуги, закупаемые для государственных нужд Нижегородской области, нужд государственных бюджетных учреждений Нижегородской области, разработанный по методике, утвержденной распоряжением Правительства Нижегородской от 10 мая 2006 г. № 319-р и утверждаемый ежемесячно приказом министерства экономического развития и инвестиций Нижегородской области (https://minec.nobl.ru/documents/other/333498/).</w:t>
            </w:r>
          </w:p>
        </w:tc>
      </w:tr>
    </w:tbl>
    <w:p w14:paraId="5B01FCDB" w14:textId="77777777" w:rsidR="00D93DBD" w:rsidRPr="00373102" w:rsidRDefault="00D93DBD" w:rsidP="00513EF7">
      <w:pPr>
        <w:rPr>
          <w:rFonts w:ascii="Times New Roman" w:hAnsi="Times New Roman" w:cs="Times New Roman"/>
          <w:sz w:val="24"/>
          <w:szCs w:val="24"/>
        </w:rPr>
      </w:pPr>
    </w:p>
    <w:sectPr w:rsidR="00D93DBD" w:rsidRPr="00373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314EF"/>
    <w:multiLevelType w:val="hybridMultilevel"/>
    <w:tmpl w:val="BD4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07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BD"/>
    <w:rsid w:val="000451E1"/>
    <w:rsid w:val="000F024B"/>
    <w:rsid w:val="00161325"/>
    <w:rsid w:val="001A2305"/>
    <w:rsid w:val="002269DD"/>
    <w:rsid w:val="00263643"/>
    <w:rsid w:val="00271FD6"/>
    <w:rsid w:val="002F4F49"/>
    <w:rsid w:val="0032573E"/>
    <w:rsid w:val="00327794"/>
    <w:rsid w:val="00350697"/>
    <w:rsid w:val="00373102"/>
    <w:rsid w:val="004043B6"/>
    <w:rsid w:val="004E491B"/>
    <w:rsid w:val="00507374"/>
    <w:rsid w:val="00513EF7"/>
    <w:rsid w:val="0051522E"/>
    <w:rsid w:val="00556102"/>
    <w:rsid w:val="00596C76"/>
    <w:rsid w:val="005A011C"/>
    <w:rsid w:val="005C182E"/>
    <w:rsid w:val="0063197E"/>
    <w:rsid w:val="0063256A"/>
    <w:rsid w:val="0064211D"/>
    <w:rsid w:val="00651243"/>
    <w:rsid w:val="00655CF0"/>
    <w:rsid w:val="00691179"/>
    <w:rsid w:val="007038FF"/>
    <w:rsid w:val="007308C5"/>
    <w:rsid w:val="0073487D"/>
    <w:rsid w:val="00760054"/>
    <w:rsid w:val="007954D6"/>
    <w:rsid w:val="007F1755"/>
    <w:rsid w:val="008207FB"/>
    <w:rsid w:val="00853533"/>
    <w:rsid w:val="008D3DBB"/>
    <w:rsid w:val="00946D12"/>
    <w:rsid w:val="00972404"/>
    <w:rsid w:val="009853C6"/>
    <w:rsid w:val="009B0D1C"/>
    <w:rsid w:val="00A01B71"/>
    <w:rsid w:val="00A51CF3"/>
    <w:rsid w:val="00A53B61"/>
    <w:rsid w:val="00A846E4"/>
    <w:rsid w:val="00AB4858"/>
    <w:rsid w:val="00B819E1"/>
    <w:rsid w:val="00C11E7F"/>
    <w:rsid w:val="00CD3C78"/>
    <w:rsid w:val="00D03DCE"/>
    <w:rsid w:val="00D20E3B"/>
    <w:rsid w:val="00D35204"/>
    <w:rsid w:val="00D44827"/>
    <w:rsid w:val="00D5704B"/>
    <w:rsid w:val="00D82657"/>
    <w:rsid w:val="00D93DBD"/>
    <w:rsid w:val="00DE3063"/>
    <w:rsid w:val="00E13F86"/>
    <w:rsid w:val="00E162AE"/>
    <w:rsid w:val="00E64D13"/>
    <w:rsid w:val="00EA0660"/>
    <w:rsid w:val="00F01C9A"/>
    <w:rsid w:val="00F257EF"/>
    <w:rsid w:val="00F27DE3"/>
    <w:rsid w:val="00F34386"/>
    <w:rsid w:val="00FB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98BF"/>
  <w15:chartTrackingRefBased/>
  <w15:docId w15:val="{C4371CBA-AD3B-49D0-AF33-A2DD060D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0697"/>
    <w:rPr>
      <w:b/>
      <w:bCs/>
    </w:rPr>
  </w:style>
  <w:style w:type="paragraph" w:styleId="a4">
    <w:name w:val="Normal (Web)"/>
    <w:basedOn w:val="a"/>
    <w:uiPriority w:val="99"/>
    <w:unhideWhenUsed/>
    <w:rsid w:val="0026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1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1CF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C182E"/>
    <w:rPr>
      <w:color w:val="0000FF"/>
      <w:u w:val="single"/>
    </w:rPr>
  </w:style>
  <w:style w:type="character" w:customStyle="1" w:styleId="highlightcolor">
    <w:name w:val="highlightcolor"/>
    <w:basedOn w:val="a0"/>
    <w:rsid w:val="005C182E"/>
  </w:style>
  <w:style w:type="paragraph" w:styleId="a8">
    <w:name w:val="List Paragraph"/>
    <w:basedOn w:val="a"/>
    <w:uiPriority w:val="34"/>
    <w:qFormat/>
    <w:rsid w:val="00271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Лисаневич Евгения Викторовна</dc:creator>
  <cp:keywords/>
  <dc:description/>
  <cp:lastModifiedBy>Посаженникова А.А.</cp:lastModifiedBy>
  <cp:revision>2</cp:revision>
  <cp:lastPrinted>2023-10-20T06:47:00Z</cp:lastPrinted>
  <dcterms:created xsi:type="dcterms:W3CDTF">2026-03-30T14:36:00Z</dcterms:created>
  <dcterms:modified xsi:type="dcterms:W3CDTF">2026-03-30T14:36:00Z</dcterms:modified>
</cp:coreProperties>
</file>